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A6" w:rsidRPr="001959A6" w:rsidRDefault="001959A6" w:rsidP="001959A6">
      <w:pPr>
        <w:spacing w:after="0" w:line="240" w:lineRule="auto"/>
        <w:ind w:right="98"/>
        <w:jc w:val="center"/>
        <w:rPr>
          <w:rFonts w:ascii="Arial Black" w:eastAsia="Times New Roman" w:hAnsi="Arial Black" w:cs="Arial"/>
          <w:sz w:val="40"/>
          <w:szCs w:val="40"/>
          <w:lang w:eastAsia="es-ES"/>
        </w:rPr>
      </w:pPr>
      <w:r w:rsidRPr="001959A6">
        <w:rPr>
          <w:rFonts w:ascii="Arial Black" w:eastAsia="Times New Roman" w:hAnsi="Arial Black" w:cs="Arial"/>
          <w:sz w:val="40"/>
          <w:szCs w:val="40"/>
          <w:lang w:eastAsia="es-ES"/>
        </w:rPr>
        <w:t>ANEXO I:</w:t>
      </w:r>
    </w:p>
    <w:p w:rsidR="001959A6" w:rsidRPr="001959A6" w:rsidRDefault="001959A6" w:rsidP="001959A6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473" w:type="pct"/>
        <w:tblLook w:val="01E0" w:firstRow="1" w:lastRow="1" w:firstColumn="1" w:lastColumn="1" w:noHBand="0" w:noVBand="0"/>
      </w:tblPr>
      <w:tblGrid>
        <w:gridCol w:w="1019"/>
        <w:gridCol w:w="2441"/>
        <w:gridCol w:w="2740"/>
        <w:gridCol w:w="686"/>
        <w:gridCol w:w="9"/>
        <w:gridCol w:w="1090"/>
        <w:gridCol w:w="526"/>
        <w:gridCol w:w="912"/>
        <w:gridCol w:w="42"/>
      </w:tblGrid>
      <w:tr w:rsidR="001959A6" w:rsidRPr="001959A6" w:rsidTr="001959A6">
        <w:trPr>
          <w:gridAfter w:val="1"/>
          <w:wAfter w:w="21" w:type="pct"/>
          <w:cantSplit/>
          <w:trHeight w:val="200"/>
        </w:trPr>
        <w:tc>
          <w:tcPr>
            <w:tcW w:w="53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D./Dña </w:t>
            </w:r>
          </w:p>
        </w:tc>
        <w:bookmarkStart w:id="0" w:name="Texto1"/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717708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bookmarkStart w:id="1" w:name="_GoBack"/>
            <w:r w:rsidR="007177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7177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7177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7177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7177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bookmarkEnd w:id="1"/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NIF 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CC25FE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como</w:t>
            </w:r>
          </w:p>
        </w:tc>
      </w:tr>
      <w:tr w:rsidR="001959A6" w:rsidRPr="001959A6" w:rsidTr="001959A6">
        <w:trPr>
          <w:cantSplit/>
          <w:trHeight w:val="199"/>
        </w:trPr>
        <w:tc>
          <w:tcPr>
            <w:tcW w:w="1827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 legal de la empresa</w:t>
            </w: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CIF/NIF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A6" w:rsidRPr="001959A6" w:rsidRDefault="001959A6" w:rsidP="001959A6">
            <w:pPr>
              <w:spacing w:after="0" w:line="240" w:lineRule="auto"/>
              <w:ind w:right="9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959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 Black" w:eastAsia="Times New Roman" w:hAnsi="Arial Black" w:cs="Arial"/>
          <w:sz w:val="24"/>
          <w:szCs w:val="24"/>
          <w:lang w:eastAsia="es-ES"/>
        </w:rPr>
      </w:pPr>
      <w:r w:rsidRPr="001959A6">
        <w:rPr>
          <w:rFonts w:ascii="Arial Black" w:eastAsia="Times New Roman" w:hAnsi="Arial Black" w:cs="Arial"/>
          <w:b/>
          <w:sz w:val="32"/>
          <w:szCs w:val="32"/>
          <w:u w:val="single"/>
          <w:lang w:eastAsia="es-ES"/>
        </w:rPr>
        <w:t xml:space="preserve">ADJUNTA </w:t>
      </w:r>
      <w:r w:rsidR="004351B0">
        <w:rPr>
          <w:rFonts w:ascii="Arial Black" w:eastAsia="Times New Roman" w:hAnsi="Arial Black" w:cs="Times New Roman"/>
          <w:sz w:val="32"/>
          <w:szCs w:val="32"/>
          <w:lang w:eastAsia="es-ES"/>
        </w:rPr>
        <w:t>MEMORIA de ACTIV</w:t>
      </w:r>
      <w:r w:rsidRPr="001959A6">
        <w:rPr>
          <w:rFonts w:ascii="Arial Black" w:eastAsia="Times New Roman" w:hAnsi="Arial Black" w:cs="Times New Roman"/>
          <w:sz w:val="32"/>
          <w:szCs w:val="32"/>
          <w:lang w:eastAsia="es-ES"/>
        </w:rPr>
        <w:t xml:space="preserve">IDAD </w:t>
      </w:r>
      <w:r w:rsidRPr="001959A6">
        <w:rPr>
          <w:rFonts w:ascii="Arial" w:eastAsia="Times New Roman" w:hAnsi="Arial" w:cs="Arial"/>
          <w:sz w:val="24"/>
          <w:szCs w:val="24"/>
          <w:lang w:eastAsia="es-ES"/>
        </w:rPr>
        <w:t>en la que se incluyen, al menos, los puntos siguientes con la información que se indica a continuación:</w:t>
      </w:r>
      <w:r w:rsidRPr="001959A6">
        <w:rPr>
          <w:rFonts w:ascii="Arial Black" w:eastAsia="Times New Roman" w:hAnsi="Arial Black" w:cs="Times New Roman"/>
          <w:sz w:val="24"/>
          <w:szCs w:val="24"/>
          <w:lang w:eastAsia="es-ES"/>
        </w:rPr>
        <w:t xml:space="preserve"> 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b/>
          <w:color w:val="000000"/>
          <w:lang w:eastAsia="es-ES"/>
        </w:rPr>
      </w:pPr>
      <w:r w:rsidRPr="001959A6">
        <w:rPr>
          <w:rFonts w:ascii="Arial" w:hAnsi="Arial" w:cs="Arial"/>
          <w:b/>
          <w:color w:val="000000"/>
          <w:lang w:eastAsia="es-ES"/>
        </w:rPr>
        <w:t>1.- DESCRIPCIÓN DE LOS PRODUCTOS TRANSPORTADOS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i/>
          <w:color w:val="000000"/>
          <w:lang w:eastAsia="es-ES"/>
        </w:rPr>
      </w:pPr>
      <w:r w:rsidRPr="001959A6">
        <w:rPr>
          <w:rFonts w:ascii="Arial" w:hAnsi="Arial" w:cs="Arial"/>
          <w:b/>
          <w:bCs/>
          <w:caps/>
          <w:color w:val="000000"/>
          <w:lang w:eastAsia="es-ES"/>
        </w:rPr>
        <w:t>1.1- Tipo de productos SANDACH</w:t>
      </w:r>
      <w:r w:rsidRPr="001959A6">
        <w:rPr>
          <w:rFonts w:ascii="Arial" w:hAnsi="Arial" w:cs="Arial"/>
          <w:color w:val="000000"/>
          <w:lang w:eastAsia="es-ES"/>
        </w:rPr>
        <w:t xml:space="preserve"> que se van a transportar en el/los vehículo/s con indicación de </w:t>
      </w:r>
      <w:r w:rsidRPr="001959A6">
        <w:rPr>
          <w:rFonts w:ascii="Arial" w:hAnsi="Arial" w:cs="Arial"/>
          <w:b/>
          <w:color w:val="000000"/>
          <w:lang w:eastAsia="es-ES"/>
        </w:rPr>
        <w:t xml:space="preserve">categoría, naturaleza </w:t>
      </w:r>
      <w:r w:rsidRPr="001959A6">
        <w:rPr>
          <w:rFonts w:ascii="Arial" w:hAnsi="Arial" w:cs="Arial"/>
          <w:color w:val="000000"/>
          <w:lang w:eastAsia="es-ES"/>
        </w:rPr>
        <w:t xml:space="preserve">y si se transportan </w:t>
      </w:r>
      <w:r w:rsidRPr="001959A6">
        <w:rPr>
          <w:rFonts w:ascii="Arial" w:hAnsi="Arial" w:cs="Arial"/>
          <w:b/>
          <w:color w:val="000000"/>
          <w:lang w:eastAsia="es-ES"/>
        </w:rPr>
        <w:t>refrigerados/congelados, envasados o a granel</w:t>
      </w:r>
      <w:r w:rsidRPr="001959A6">
        <w:rPr>
          <w:rFonts w:ascii="Arial" w:hAnsi="Arial" w:cs="Arial"/>
          <w:i/>
          <w:color w:val="000000"/>
          <w:lang w:eastAsia="es-ES"/>
        </w:rPr>
        <w:t xml:space="preserve">. 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lastRenderedPageBreak/>
        <w:t xml:space="preserve">Además, en el caso de transportar material de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categoría 3 con destino a alimentación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animal</w:t>
      </w:r>
      <w:r w:rsidRPr="001959A6">
        <w:rPr>
          <w:rFonts w:ascii="Arial" w:hAnsi="Arial" w:cs="Arial"/>
          <w:color w:val="000000"/>
          <w:lang w:eastAsia="es-ES"/>
        </w:rPr>
        <w:t xml:space="preserve"> se ha de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indicar</w:t>
      </w:r>
      <w:r w:rsidRPr="001959A6">
        <w:rPr>
          <w:rFonts w:ascii="Arial" w:hAnsi="Arial" w:cs="Arial"/>
          <w:color w:val="000000"/>
          <w:lang w:eastAsia="es-ES"/>
        </w:rPr>
        <w:t xml:space="preserve"> esta circunstancia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de forma expresa</w:t>
      </w:r>
      <w:r w:rsidRPr="001959A6">
        <w:rPr>
          <w:rFonts w:ascii="Arial" w:hAnsi="Arial" w:cs="Arial"/>
          <w:color w:val="000000"/>
          <w:lang w:eastAsia="es-ES"/>
        </w:rPr>
        <w:t xml:space="preserve">. 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olor w:val="000000"/>
          <w:lang w:eastAsia="es-ES"/>
        </w:rPr>
        <w:t xml:space="preserve">1.2.- </w:t>
      </w:r>
      <w:r w:rsidRPr="001959A6">
        <w:rPr>
          <w:rFonts w:ascii="Arial" w:hAnsi="Arial" w:cs="Arial"/>
          <w:b/>
          <w:bCs/>
          <w:caps/>
          <w:color w:val="000000"/>
          <w:lang w:eastAsia="es-ES"/>
        </w:rPr>
        <w:t>Tipo de productos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</w:t>
      </w:r>
      <w:r w:rsidRPr="001959A6">
        <w:rPr>
          <w:rFonts w:ascii="Arial Black" w:hAnsi="Arial Black" w:cs="Arial"/>
          <w:b/>
          <w:color w:val="000000"/>
          <w:u w:val="single"/>
          <w:lang w:eastAsia="es-ES"/>
        </w:rPr>
        <w:t>NO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SANDACH</w:t>
      </w:r>
      <w:r w:rsidRPr="001959A6">
        <w:rPr>
          <w:rFonts w:ascii="Arial" w:hAnsi="Arial" w:cs="Arial"/>
          <w:color w:val="000000"/>
          <w:lang w:eastAsia="es-ES"/>
        </w:rPr>
        <w:t xml:space="preserve"> que se van a transportar en el/los vehículo/s, a saber:</w:t>
      </w:r>
    </w:p>
    <w:p w:rsidR="001959A6" w:rsidRPr="001959A6" w:rsidRDefault="001959A6" w:rsidP="005C7594">
      <w:pPr>
        <w:numPr>
          <w:ilvl w:val="0"/>
          <w:numId w:val="2"/>
        </w:num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 xml:space="preserve">Materias primas o productos destinados a </w:t>
      </w:r>
      <w:r w:rsidRPr="001959A6">
        <w:rPr>
          <w:rFonts w:ascii="Arial" w:hAnsi="Arial" w:cs="Arial"/>
          <w:b/>
          <w:color w:val="000000"/>
          <w:lang w:eastAsia="es-ES"/>
        </w:rPr>
        <w:t>alimentación humana</w:t>
      </w:r>
      <w:r w:rsidRPr="001959A6">
        <w:rPr>
          <w:rFonts w:ascii="Arial" w:hAnsi="Arial" w:cs="Arial"/>
          <w:color w:val="000000"/>
          <w:lang w:eastAsia="es-ES"/>
        </w:rPr>
        <w:t>, indicando su naturaleza y si se transportan refrigerados/congelados, envasados o a granel.</w:t>
      </w:r>
    </w:p>
    <w:p w:rsidR="001959A6" w:rsidRPr="001959A6" w:rsidRDefault="001959A6" w:rsidP="005C7594">
      <w:pPr>
        <w:numPr>
          <w:ilvl w:val="0"/>
          <w:numId w:val="2"/>
        </w:num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 xml:space="preserve">Materias primas o productos destinados a </w:t>
      </w:r>
      <w:r w:rsidRPr="001959A6">
        <w:rPr>
          <w:rFonts w:ascii="Arial" w:hAnsi="Arial" w:cs="Arial"/>
          <w:b/>
          <w:color w:val="000000"/>
          <w:lang w:eastAsia="es-ES"/>
        </w:rPr>
        <w:t xml:space="preserve">alimentación animal </w:t>
      </w:r>
      <w:r w:rsidRPr="001959A6">
        <w:rPr>
          <w:rFonts w:ascii="Arial Black" w:hAnsi="Arial Black" w:cs="Arial"/>
          <w:b/>
          <w:caps/>
          <w:color w:val="000000"/>
          <w:u w:val="single"/>
          <w:lang w:eastAsia="es-ES"/>
        </w:rPr>
        <w:t>no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SANDACH</w:t>
      </w:r>
      <w:r w:rsidRPr="001959A6">
        <w:rPr>
          <w:rFonts w:ascii="Arial" w:hAnsi="Arial" w:cs="Arial"/>
          <w:color w:val="000000"/>
          <w:lang w:eastAsia="es-ES"/>
        </w:rPr>
        <w:t>, indicando su naturaleza y si se transportan refrigerados/congelados, envasados o a granel.</w:t>
      </w:r>
    </w:p>
    <w:p w:rsidR="001959A6" w:rsidRPr="001959A6" w:rsidRDefault="001959A6" w:rsidP="005C7594">
      <w:pPr>
        <w:numPr>
          <w:ilvl w:val="0"/>
          <w:numId w:val="2"/>
        </w:num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olor w:val="000000"/>
          <w:lang w:eastAsia="es-ES"/>
        </w:rPr>
        <w:t xml:space="preserve">Otros productos </w:t>
      </w:r>
      <w:r w:rsidRPr="001959A6">
        <w:rPr>
          <w:rFonts w:ascii="Arial Black" w:hAnsi="Arial Black" w:cs="Arial"/>
          <w:b/>
          <w:color w:val="000000"/>
          <w:u w:val="single"/>
          <w:lang w:eastAsia="es-ES"/>
        </w:rPr>
        <w:t>NO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SANDACH</w:t>
      </w:r>
      <w:r w:rsidRPr="001959A6">
        <w:rPr>
          <w:rFonts w:ascii="Arial" w:hAnsi="Arial" w:cs="Arial"/>
          <w:color w:val="000000"/>
          <w:lang w:eastAsia="es-ES"/>
        </w:rPr>
        <w:t>, indicando su naturaleza y si se transportan refrigerados/congelados, envasados o a granel.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lastRenderedPageBreak/>
        <w:t xml:space="preserve">Además, en el caso de transportar productos que requieren </w:t>
      </w:r>
      <w:r w:rsidRPr="001959A6">
        <w:rPr>
          <w:rFonts w:ascii="Arial" w:hAnsi="Arial" w:cs="Arial"/>
          <w:b/>
          <w:color w:val="000000"/>
          <w:lang w:eastAsia="es-ES"/>
        </w:rPr>
        <w:t>refrigeración y/o congelación</w:t>
      </w:r>
      <w:r w:rsidRPr="001959A6">
        <w:rPr>
          <w:rFonts w:ascii="Arial" w:hAnsi="Arial" w:cs="Arial"/>
          <w:color w:val="000000"/>
          <w:lang w:eastAsia="es-ES"/>
        </w:rPr>
        <w:t xml:space="preserve">, se describirá cuáles son los métodos que se emplean para asegurar el mantenimiento de la cadena del frio. 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b/>
          <w:bCs/>
          <w:caps/>
          <w:color w:val="000000"/>
          <w:lang w:eastAsia="es-ES"/>
        </w:rPr>
      </w:pPr>
      <w:r w:rsidRPr="001959A6">
        <w:rPr>
          <w:rFonts w:ascii="Arial" w:hAnsi="Arial" w:cs="Arial"/>
          <w:b/>
          <w:bCs/>
          <w:lang w:eastAsia="es-ES"/>
        </w:rPr>
        <w:t>2.- MANTENIMIENTO</w:t>
      </w:r>
      <w:r w:rsidRPr="001959A6">
        <w:rPr>
          <w:rFonts w:ascii="Arial" w:hAnsi="Arial" w:cs="Arial"/>
          <w:b/>
          <w:bCs/>
          <w:caps/>
          <w:color w:val="000000"/>
          <w:lang w:eastAsia="es-ES"/>
        </w:rPr>
        <w:t xml:space="preserve"> DEL/DE LOS VEHÍCULOS.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 xml:space="preserve">La memoria debe incluir: 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2.1. De la Información consignada en el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</w:t>
      </w:r>
      <w:r w:rsidRPr="001959A6">
        <w:rPr>
          <w:rFonts w:ascii="Arial" w:hAnsi="Arial" w:cs="Arial"/>
          <w:color w:val="000000"/>
          <w:lang w:eastAsia="es-ES"/>
        </w:rPr>
        <w:t>“</w:t>
      </w:r>
      <w:r w:rsidRPr="001959A6">
        <w:rPr>
          <w:rFonts w:ascii="Arial" w:hAnsi="Arial" w:cs="Arial"/>
          <w:b/>
          <w:color w:val="000000"/>
          <w:lang w:eastAsia="es-ES"/>
        </w:rPr>
        <w:t>Procedimiento de mantenimiento del/de los vehículo/s</w:t>
      </w:r>
      <w:r w:rsidRPr="001959A6">
        <w:rPr>
          <w:rFonts w:ascii="Arial" w:hAnsi="Arial" w:cs="Arial"/>
          <w:color w:val="000000"/>
          <w:lang w:eastAsia="es-ES"/>
        </w:rPr>
        <w:t>”:</w:t>
      </w:r>
    </w:p>
    <w:p w:rsidR="001959A6" w:rsidRPr="001959A6" w:rsidRDefault="001959A6" w:rsidP="005C7594">
      <w:pPr>
        <w:numPr>
          <w:ilvl w:val="0"/>
          <w:numId w:val="5"/>
        </w:num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aps/>
          <w:color w:val="000000"/>
          <w:lang w:eastAsia="es-ES"/>
        </w:rPr>
        <w:t>que</w:t>
      </w:r>
      <w:r w:rsidRPr="001959A6">
        <w:rPr>
          <w:rFonts w:ascii="Arial" w:hAnsi="Arial" w:cs="Arial"/>
          <w:color w:val="000000"/>
          <w:lang w:eastAsia="es-ES"/>
        </w:rPr>
        <w:t xml:space="preserve"> operaciones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</w:t>
      </w:r>
      <w:r w:rsidRPr="001959A6">
        <w:rPr>
          <w:rFonts w:ascii="Arial" w:hAnsi="Arial" w:cs="Arial"/>
          <w:color w:val="000000"/>
          <w:lang w:eastAsia="es-ES"/>
        </w:rPr>
        <w:t xml:space="preserve">de mantenimiento realizan, </w:t>
      </w:r>
      <w:r w:rsidRPr="001959A6">
        <w:rPr>
          <w:rFonts w:ascii="Arial" w:hAnsi="Arial" w:cs="Arial"/>
          <w:b/>
          <w:caps/>
          <w:color w:val="000000"/>
          <w:lang w:eastAsia="es-ES"/>
        </w:rPr>
        <w:t>dónde</w:t>
      </w:r>
      <w:r w:rsidRPr="001959A6">
        <w:rPr>
          <w:rFonts w:ascii="Arial" w:hAnsi="Arial" w:cs="Arial"/>
          <w:caps/>
          <w:color w:val="000000"/>
          <w:lang w:eastAsia="es-ES"/>
        </w:rPr>
        <w:t xml:space="preserve"> </w:t>
      </w:r>
      <w:r w:rsidRPr="001959A6">
        <w:rPr>
          <w:rFonts w:ascii="Arial" w:hAnsi="Arial" w:cs="Arial"/>
          <w:color w:val="000000"/>
          <w:lang w:eastAsia="es-ES"/>
        </w:rPr>
        <w:t xml:space="preserve">se llevan a cabo y </w:t>
      </w:r>
      <w:r w:rsidRPr="001959A6">
        <w:rPr>
          <w:rFonts w:ascii="Arial" w:hAnsi="Arial" w:cs="Arial"/>
          <w:b/>
          <w:caps/>
          <w:color w:val="000000"/>
          <w:lang w:eastAsia="es-ES"/>
        </w:rPr>
        <w:t>cada cuanto</w:t>
      </w:r>
      <w:r w:rsidRPr="001959A6">
        <w:rPr>
          <w:rFonts w:ascii="Arial" w:hAnsi="Arial" w:cs="Arial"/>
          <w:color w:val="000000"/>
          <w:lang w:eastAsia="es-ES"/>
        </w:rPr>
        <w:t xml:space="preserve"> se realizan. </w:t>
      </w:r>
    </w:p>
    <w:p w:rsidR="001959A6" w:rsidRPr="001959A6" w:rsidRDefault="001959A6" w:rsidP="005C7594">
      <w:pPr>
        <w:numPr>
          <w:ilvl w:val="0"/>
          <w:numId w:val="1"/>
        </w:num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1959A6">
        <w:rPr>
          <w:rFonts w:ascii="Arial" w:hAnsi="Arial" w:cs="Arial"/>
          <w:b/>
          <w:color w:val="000000"/>
          <w:lang w:eastAsia="es-ES"/>
        </w:rPr>
        <w:t>del/de los</w:t>
      </w: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1959A6">
        <w:rPr>
          <w:rFonts w:ascii="Arial" w:hAnsi="Arial" w:cs="Arial"/>
          <w:color w:val="000000"/>
          <w:lang w:eastAsia="es-ES"/>
        </w:rPr>
        <w:t xml:space="preserve"> que demuestran que se está llevando a cabo el “Procedimiento de mantenimiento del/de los vehículo/s”.</w:t>
      </w:r>
    </w:p>
    <w:p w:rsidR="001959A6" w:rsidRPr="001959A6" w:rsidRDefault="001959A6" w:rsidP="005C7594">
      <w:pPr>
        <w:tabs>
          <w:tab w:val="num" w:pos="360"/>
        </w:tabs>
        <w:spacing w:before="180" w:after="180" w:line="240" w:lineRule="auto"/>
        <w:ind w:left="180" w:right="98" w:hanging="180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lastRenderedPageBreak/>
        <w:t xml:space="preserve">2.2.- Sobre la </w:t>
      </w:r>
      <w:r w:rsidRPr="001959A6">
        <w:rPr>
          <w:rFonts w:ascii="Arial" w:hAnsi="Arial" w:cs="Arial"/>
          <w:b/>
          <w:lang w:eastAsia="es-ES"/>
        </w:rPr>
        <w:t>“ESTANQUEIDAD</w:t>
      </w:r>
      <w:r w:rsidRPr="001959A6">
        <w:rPr>
          <w:rFonts w:ascii="Arial" w:hAnsi="Arial" w:cs="Arial"/>
          <w:lang w:eastAsia="es-ES"/>
        </w:rPr>
        <w:t xml:space="preserve">” del/de los vehículo/s indicaciones sobre </w:t>
      </w:r>
      <w:r w:rsidRPr="001959A6">
        <w:rPr>
          <w:rFonts w:ascii="Arial" w:hAnsi="Arial" w:cs="Arial"/>
          <w:b/>
          <w:caps/>
          <w:lang w:eastAsia="es-ES"/>
        </w:rPr>
        <w:t>cómo</w:t>
      </w:r>
      <w:r w:rsidRPr="001959A6">
        <w:rPr>
          <w:rFonts w:ascii="Arial" w:hAnsi="Arial" w:cs="Arial"/>
          <w:lang w:eastAsia="es-ES"/>
        </w:rPr>
        <w:t xml:space="preserve"> se aseguran que se mantiene la estanqueidad del/de los vehículo/s. </w:t>
      </w:r>
    </w:p>
    <w:p w:rsidR="001959A6" w:rsidRPr="001959A6" w:rsidRDefault="001959A6" w:rsidP="005C7594">
      <w:pPr>
        <w:tabs>
          <w:tab w:val="num" w:pos="360"/>
        </w:tabs>
        <w:spacing w:before="180" w:after="180" w:line="240" w:lineRule="auto"/>
        <w:ind w:left="528" w:right="98" w:hanging="180"/>
        <w:jc w:val="both"/>
        <w:rPr>
          <w:rFonts w:ascii="Arial" w:hAnsi="Arial" w:cs="Arial"/>
          <w:lang w:eastAsia="es-ES"/>
        </w:rPr>
      </w:pP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olor w:val="000000"/>
          <w:lang w:eastAsia="es-ES"/>
        </w:rPr>
        <w:t xml:space="preserve">3.- </w:t>
      </w:r>
      <w:r w:rsidRPr="001959A6">
        <w:rPr>
          <w:rFonts w:ascii="Arial" w:hAnsi="Arial" w:cs="Arial"/>
          <w:b/>
          <w:bCs/>
          <w:caps/>
          <w:color w:val="000000"/>
          <w:lang w:eastAsia="es-ES"/>
        </w:rPr>
        <w:t xml:space="preserve">LIMPIEZA Y DESINFECCIÓN, </w:t>
      </w:r>
      <w:r w:rsidRPr="001959A6">
        <w:rPr>
          <w:rFonts w:ascii="Arial" w:hAnsi="Arial" w:cs="Arial"/>
          <w:bCs/>
          <w:color w:val="000000"/>
          <w:lang w:eastAsia="es-ES"/>
        </w:rPr>
        <w:t>la memoria incluirá indicaciones sobre: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bCs/>
          <w:color w:val="000000"/>
          <w:lang w:eastAsia="es-ES"/>
        </w:rPr>
        <w:t>3.1</w:t>
      </w:r>
      <w:r w:rsidRPr="001959A6">
        <w:rPr>
          <w:rFonts w:ascii="Arial" w:hAnsi="Arial" w:cs="Arial"/>
          <w:bCs/>
          <w:color w:val="000000"/>
          <w:lang w:eastAsia="es-ES"/>
        </w:rPr>
        <w:t xml:space="preserve">. </w:t>
      </w:r>
      <w:r w:rsidRPr="001959A6">
        <w:rPr>
          <w:rFonts w:ascii="Arial" w:hAnsi="Arial" w:cs="Arial"/>
          <w:b/>
          <w:bCs/>
          <w:color w:val="000000"/>
          <w:lang w:eastAsia="es-ES"/>
        </w:rPr>
        <w:t>DONDE se realiza habitualmente la limpieza y desinfección de los vehículos</w:t>
      </w:r>
      <w:r w:rsidRPr="001959A6">
        <w:rPr>
          <w:rFonts w:ascii="Arial" w:hAnsi="Arial" w:cs="Arial"/>
          <w:color w:val="000000"/>
          <w:lang w:eastAsia="es-ES"/>
        </w:rPr>
        <w:t>, teniendo en cuenta que, si se realiza en:</w:t>
      </w:r>
    </w:p>
    <w:p w:rsidR="001959A6" w:rsidRPr="001959A6" w:rsidRDefault="001959A6" w:rsidP="005C7594">
      <w:pPr>
        <w:numPr>
          <w:ilvl w:val="0"/>
          <w:numId w:val="6"/>
        </w:numPr>
        <w:spacing w:before="180" w:after="180" w:line="240" w:lineRule="auto"/>
        <w:ind w:left="709" w:right="98" w:hanging="283"/>
        <w:jc w:val="both"/>
        <w:rPr>
          <w:rFonts w:ascii="Arial" w:hAnsi="Arial" w:cs="Arial"/>
          <w:color w:val="000000"/>
          <w:lang w:val="es-ES_tradnl" w:eastAsia="es-ES"/>
        </w:rPr>
      </w:pPr>
      <w:r w:rsidRPr="001959A6">
        <w:rPr>
          <w:rFonts w:ascii="Arial" w:hAnsi="Arial" w:cs="Arial"/>
          <w:color w:val="000000"/>
          <w:lang w:val="es-ES_tradnl" w:eastAsia="es-ES"/>
        </w:rPr>
        <w:t xml:space="preserve">un </w:t>
      </w:r>
      <w:r w:rsidRPr="001959A6">
        <w:rPr>
          <w:rFonts w:ascii="Arial" w:hAnsi="Arial" w:cs="Arial"/>
          <w:b/>
          <w:bCs/>
          <w:color w:val="000000"/>
          <w:u w:val="single"/>
          <w:lang w:val="es-ES_tradnl" w:eastAsia="es-ES"/>
        </w:rPr>
        <w:t>centro de desinfección autorizado</w:t>
      </w:r>
      <w:r w:rsidRPr="001959A6">
        <w:rPr>
          <w:rFonts w:ascii="Arial" w:hAnsi="Arial" w:cs="Arial"/>
          <w:color w:val="000000"/>
          <w:lang w:val="es-ES_tradnl" w:eastAsia="es-ES"/>
        </w:rPr>
        <w:t xml:space="preserve"> conforme al “</w:t>
      </w:r>
      <w:r w:rsidRPr="001959A6">
        <w:rPr>
          <w:rFonts w:ascii="Arial" w:hAnsi="Arial" w:cs="Arial"/>
          <w:i/>
          <w:iCs/>
          <w:color w:val="000000"/>
          <w:lang w:val="es-ES_tradnl" w:eastAsia="es-ES"/>
        </w:rPr>
        <w:t>Decreto n.º 8/2012, de 3 de febrero, por el que se dictan normas para la desinfección de vehículos destinados al transporte por carretera en el sector ganadero, y se regula el registro de centros de desinfección de la Región de Murcia</w:t>
      </w:r>
      <w:r w:rsidRPr="001959A6">
        <w:rPr>
          <w:rFonts w:ascii="Arial" w:hAnsi="Arial" w:cs="Arial"/>
          <w:color w:val="000000"/>
          <w:lang w:val="es-ES_tradnl" w:eastAsia="es-ES"/>
        </w:rPr>
        <w:t xml:space="preserve">” y al “Real Decreto 638/2019, de 8 </w:t>
      </w:r>
      <w:r w:rsidRPr="001959A6">
        <w:rPr>
          <w:rFonts w:ascii="Arial" w:hAnsi="Arial" w:cs="Arial"/>
          <w:color w:val="000000"/>
          <w:lang w:val="es-ES_tradnl" w:eastAsia="es-ES"/>
        </w:rPr>
        <w:lastRenderedPageBreak/>
        <w:t xml:space="preserve">de noviembre, por el que se establecen las condiciones básicas que deben cumplir los centros de limpieza y desinfección de los vehículos dedicados al transporte por carretera de animales vivos, productos para la alimentación de animales de producción y subproductos de origen animal no destinados al consumo humano, y se crea el Registro nacional de centros de limpieza y desinfección”, </w:t>
      </w:r>
      <w:r w:rsidRPr="001959A6">
        <w:rPr>
          <w:rFonts w:ascii="Arial" w:hAnsi="Arial" w:cs="Arial"/>
          <w:b/>
          <w:caps/>
          <w:color w:val="000000"/>
          <w:u w:val="single"/>
          <w:lang w:val="es-ES_tradnl" w:eastAsia="es-ES"/>
        </w:rPr>
        <w:t>se indicara</w:t>
      </w:r>
      <w:r w:rsidRPr="001959A6">
        <w:rPr>
          <w:rFonts w:ascii="Arial" w:hAnsi="Arial" w:cs="Arial"/>
          <w:color w:val="000000"/>
          <w:lang w:val="es-ES_tradnl" w:eastAsia="es-ES"/>
        </w:rPr>
        <w:t xml:space="preserve">: </w:t>
      </w:r>
      <w:r w:rsidRPr="001959A6">
        <w:rPr>
          <w:rFonts w:ascii="Arial" w:hAnsi="Arial" w:cs="Arial"/>
          <w:b/>
          <w:bCs/>
          <w:color w:val="000000"/>
          <w:u w:val="single"/>
          <w:lang w:val="es-ES_tradnl" w:eastAsia="es-ES"/>
        </w:rPr>
        <w:t xml:space="preserve">la razón social, el domicilio y su nº de registro </w:t>
      </w:r>
      <w:r w:rsidRPr="001959A6">
        <w:rPr>
          <w:rFonts w:ascii="Arial" w:hAnsi="Arial" w:cs="Arial"/>
          <w:bCs/>
          <w:color w:val="000000"/>
          <w:lang w:val="es-ES_tradnl" w:eastAsia="es-ES"/>
        </w:rPr>
        <w:t>del centro de desinfección</w:t>
      </w:r>
      <w:r w:rsidRPr="001959A6">
        <w:rPr>
          <w:rFonts w:ascii="Arial" w:hAnsi="Arial" w:cs="Arial"/>
          <w:color w:val="000000"/>
          <w:lang w:val="es-ES_tradnl" w:eastAsia="es-ES"/>
        </w:rPr>
        <w:t>.</w:t>
      </w:r>
    </w:p>
    <w:p w:rsidR="001959A6" w:rsidRPr="001959A6" w:rsidRDefault="001959A6" w:rsidP="005C7594">
      <w:pPr>
        <w:numPr>
          <w:ilvl w:val="0"/>
          <w:numId w:val="6"/>
        </w:numPr>
        <w:spacing w:before="180" w:after="180" w:line="240" w:lineRule="auto"/>
        <w:ind w:left="709" w:right="98" w:hanging="283"/>
        <w:jc w:val="both"/>
        <w:rPr>
          <w:rFonts w:ascii="Arial" w:hAnsi="Arial" w:cs="Arial"/>
          <w:color w:val="000000"/>
          <w:lang w:val="es-ES_tradnl" w:eastAsia="es-ES"/>
        </w:rPr>
      </w:pPr>
      <w:r w:rsidRPr="001959A6">
        <w:rPr>
          <w:rFonts w:ascii="Arial" w:hAnsi="Arial" w:cs="Arial"/>
          <w:color w:val="000000"/>
          <w:lang w:val="es-ES_tradnl" w:eastAsia="es-ES"/>
        </w:rPr>
        <w:t xml:space="preserve">un </w:t>
      </w:r>
      <w:r w:rsidRPr="001959A6">
        <w:rPr>
          <w:rFonts w:ascii="Arial" w:hAnsi="Arial" w:cs="Arial"/>
          <w:b/>
          <w:bCs/>
          <w:color w:val="000000"/>
          <w:u w:val="single"/>
          <w:lang w:val="es-ES_tradnl" w:eastAsia="es-ES"/>
        </w:rPr>
        <w:t>establecimiento SANDACH</w:t>
      </w:r>
      <w:r w:rsidRPr="001959A6">
        <w:rPr>
          <w:rFonts w:ascii="Arial" w:hAnsi="Arial" w:cs="Arial"/>
          <w:color w:val="000000"/>
          <w:lang w:val="es-ES_tradnl" w:eastAsia="es-ES"/>
        </w:rPr>
        <w:t>, que disponga de instalaciones de limpieza y desinfección conforme a lo estipulado en el “</w:t>
      </w:r>
      <w:r w:rsidRPr="001959A6">
        <w:rPr>
          <w:rFonts w:ascii="Arial" w:hAnsi="Arial" w:cs="Arial"/>
          <w:i/>
          <w:iCs/>
          <w:color w:val="000000"/>
          <w:lang w:val="es-ES_tradnl" w:eastAsia="es-ES"/>
        </w:rPr>
        <w:t>Reglamento  1069/2009 del Parlamento Europeo y del Consejo, de 21 de octubre, por el que se establecen las normas sanitarias aplicables a los subproductos animales y los productos derivados no destinados al consumo humano</w:t>
      </w:r>
      <w:r w:rsidRPr="001959A6">
        <w:rPr>
          <w:rFonts w:ascii="Arial" w:hAnsi="Arial" w:cs="Arial"/>
          <w:color w:val="000000"/>
          <w:lang w:val="es-ES_tradnl" w:eastAsia="es-ES"/>
        </w:rPr>
        <w:t xml:space="preserve"> “y el “ </w:t>
      </w:r>
      <w:r w:rsidRPr="001959A6">
        <w:rPr>
          <w:rFonts w:ascii="Arial" w:hAnsi="Arial" w:cs="Arial"/>
          <w:i/>
          <w:iCs/>
          <w:color w:val="000000"/>
          <w:lang w:val="es-ES_tradnl" w:eastAsia="es-ES"/>
        </w:rPr>
        <w:t xml:space="preserve">Reglamento </w:t>
      </w:r>
      <w:r w:rsidRPr="001959A6">
        <w:rPr>
          <w:rFonts w:ascii="Arial" w:hAnsi="Arial" w:cs="Arial"/>
          <w:i/>
          <w:iCs/>
          <w:color w:val="000000"/>
          <w:lang w:val="es-ES_tradnl" w:eastAsia="es-ES"/>
        </w:rPr>
        <w:lastRenderedPageBreak/>
        <w:t>142/2011 de la Comisión, de 25 de febrero de 2011, por el que se establecen las disposiciones de aplicación del Reglamento 1069/2009 del Parlamento Europeo y del Consejo”,</w:t>
      </w:r>
      <w:r w:rsidRPr="001959A6">
        <w:rPr>
          <w:rFonts w:ascii="Arial" w:hAnsi="Arial" w:cs="Arial"/>
          <w:b/>
          <w:caps/>
          <w:color w:val="000000"/>
          <w:u w:val="single"/>
          <w:lang w:val="es-ES_tradnl" w:eastAsia="es-ES"/>
        </w:rPr>
        <w:t xml:space="preserve"> se indicara:</w:t>
      </w:r>
      <w:r w:rsidRPr="001959A6">
        <w:rPr>
          <w:rFonts w:ascii="Arial" w:hAnsi="Arial" w:cs="Arial"/>
          <w:i/>
          <w:iCs/>
          <w:color w:val="000000"/>
          <w:lang w:val="es-ES_tradnl" w:eastAsia="es-ES"/>
        </w:rPr>
        <w:t xml:space="preserve"> </w:t>
      </w:r>
      <w:r w:rsidRPr="001959A6">
        <w:rPr>
          <w:rFonts w:ascii="Arial" w:hAnsi="Arial" w:cs="Arial"/>
          <w:b/>
          <w:bCs/>
          <w:color w:val="000000"/>
          <w:u w:val="single"/>
          <w:lang w:val="es-ES_tradnl" w:eastAsia="es-ES"/>
        </w:rPr>
        <w:t>la razón social, el domicilio y su nº de registro</w:t>
      </w:r>
      <w:r w:rsidRPr="001959A6">
        <w:rPr>
          <w:rFonts w:ascii="Arial" w:hAnsi="Arial" w:cs="Arial"/>
          <w:color w:val="000000"/>
          <w:u w:val="single"/>
          <w:lang w:val="es-ES_tradnl" w:eastAsia="es-ES"/>
        </w:rPr>
        <w:t xml:space="preserve"> </w:t>
      </w:r>
      <w:r w:rsidRPr="001959A6">
        <w:rPr>
          <w:rFonts w:ascii="Arial" w:hAnsi="Arial" w:cs="Arial"/>
          <w:bCs/>
          <w:color w:val="000000"/>
          <w:lang w:val="es-ES_tradnl" w:eastAsia="es-ES"/>
        </w:rPr>
        <w:t>del establecimiento SANDACH.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3.2.- </w:t>
      </w:r>
      <w:r w:rsidRPr="001959A6">
        <w:rPr>
          <w:rFonts w:ascii="Arial" w:hAnsi="Arial" w:cs="Arial"/>
          <w:b/>
          <w:color w:val="000000"/>
          <w:lang w:eastAsia="es-ES"/>
        </w:rPr>
        <w:t>CUALES son las medidas puestas en marcha para evitar la</w:t>
      </w:r>
      <w:r w:rsidRPr="001959A6">
        <w:rPr>
          <w:rFonts w:ascii="Arial" w:hAnsi="Arial" w:cs="Arial"/>
          <w:color w:val="000000"/>
          <w:lang w:eastAsia="es-ES"/>
        </w:rPr>
        <w:t xml:space="preserve"> </w:t>
      </w:r>
      <w:r w:rsidRPr="001959A6">
        <w:rPr>
          <w:rFonts w:ascii="Arial" w:hAnsi="Arial" w:cs="Arial"/>
          <w:b/>
          <w:caps/>
          <w:color w:val="000000"/>
          <w:lang w:eastAsia="es-ES"/>
        </w:rPr>
        <w:t>contaminación cruzada</w:t>
      </w:r>
      <w:r w:rsidRPr="001959A6">
        <w:rPr>
          <w:rFonts w:ascii="Arial" w:hAnsi="Arial" w:cs="Arial"/>
          <w:color w:val="000000"/>
          <w:lang w:eastAsia="es-ES"/>
        </w:rPr>
        <w:t xml:space="preserve"> entre los distintos productos transportados, sobre todo si se transportan SANDACH de C2 y/ C1 o productos de otra naturaleza. Además,  cuando en un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mismo porte</w:t>
      </w:r>
      <w:r w:rsidRPr="001959A6">
        <w:rPr>
          <w:rFonts w:ascii="Arial" w:hAnsi="Arial" w:cs="Arial"/>
          <w:color w:val="000000"/>
          <w:lang w:eastAsia="es-ES"/>
        </w:rPr>
        <w:t xml:space="preserve"> se transporten </w:t>
      </w:r>
      <w:r w:rsidRPr="001959A6">
        <w:rPr>
          <w:rFonts w:ascii="Arial" w:hAnsi="Arial" w:cs="Arial"/>
          <w:b/>
          <w:color w:val="000000"/>
          <w:u w:val="single"/>
          <w:lang w:eastAsia="es-ES"/>
        </w:rPr>
        <w:t>productos de distinta categoria</w:t>
      </w:r>
      <w:r w:rsidRPr="001959A6">
        <w:rPr>
          <w:rFonts w:ascii="Arial" w:hAnsi="Arial" w:cs="Arial"/>
          <w:color w:val="000000"/>
          <w:lang w:eastAsia="es-ES"/>
        </w:rPr>
        <w:t xml:space="preserve">, se ha de indicar </w:t>
      </w:r>
      <w:r w:rsidRPr="001959A6">
        <w:rPr>
          <w:rFonts w:ascii="Arial" w:hAnsi="Arial" w:cs="Arial"/>
          <w:b/>
          <w:color w:val="000000"/>
          <w:lang w:eastAsia="es-ES"/>
        </w:rPr>
        <w:t>CUÁLES</w:t>
      </w:r>
      <w:r w:rsidRPr="001959A6">
        <w:rPr>
          <w:rFonts w:ascii="Arial" w:hAnsi="Arial" w:cs="Arial"/>
          <w:color w:val="000000"/>
          <w:lang w:eastAsia="es-ES"/>
        </w:rPr>
        <w:t xml:space="preserve"> son los métodos de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separación </w:t>
      </w:r>
      <w:r w:rsidRPr="001959A6">
        <w:rPr>
          <w:rFonts w:ascii="Arial" w:hAnsi="Arial" w:cs="Arial"/>
          <w:color w:val="000000"/>
          <w:u w:val="single"/>
          <w:lang w:eastAsia="es-ES"/>
        </w:rPr>
        <w:t>que impiden la mezcla de las diferentes categorías</w:t>
      </w:r>
      <w:r w:rsidRPr="001959A6">
        <w:rPr>
          <w:rFonts w:ascii="Arial" w:hAnsi="Arial" w:cs="Arial"/>
          <w:b/>
          <w:color w:val="000000"/>
          <w:lang w:eastAsia="es-ES"/>
        </w:rPr>
        <w:t xml:space="preserve"> y/o otras medidas </w:t>
      </w:r>
      <w:r w:rsidRPr="001959A6">
        <w:rPr>
          <w:rFonts w:ascii="Arial" w:hAnsi="Arial" w:cs="Arial"/>
          <w:color w:val="000000"/>
          <w:lang w:eastAsia="es-ES"/>
        </w:rPr>
        <w:t xml:space="preserve">empleadas para evitar las posibles </w:t>
      </w:r>
      <w:r w:rsidRPr="001959A6">
        <w:rPr>
          <w:rFonts w:ascii="Arial" w:hAnsi="Arial" w:cs="Arial"/>
          <w:b/>
          <w:color w:val="000000"/>
          <w:lang w:eastAsia="es-ES"/>
        </w:rPr>
        <w:t>contaminaciones cruzadas</w:t>
      </w:r>
      <w:r w:rsidRPr="001959A6">
        <w:rPr>
          <w:rFonts w:ascii="Arial" w:hAnsi="Arial" w:cs="Arial"/>
          <w:color w:val="000000"/>
          <w:lang w:eastAsia="es-ES"/>
        </w:rPr>
        <w:t>.</w:t>
      </w:r>
    </w:p>
    <w:p w:rsidR="001959A6" w:rsidRPr="001959A6" w:rsidRDefault="005C7594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b/>
          <w:color w:val="000000"/>
          <w:lang w:eastAsia="es-ES"/>
        </w:rPr>
        <w:lastRenderedPageBreak/>
        <w:t>3.3.-</w:t>
      </w:r>
      <w:r>
        <w:rPr>
          <w:rFonts w:ascii="Arial" w:hAnsi="Arial" w:cs="Arial"/>
          <w:color w:val="000000"/>
          <w:lang w:eastAsia="es-ES"/>
        </w:rPr>
        <w:t>E</w:t>
      </w:r>
      <w:r w:rsidR="001959A6" w:rsidRPr="001959A6">
        <w:rPr>
          <w:rFonts w:ascii="Arial" w:hAnsi="Arial" w:cs="Arial"/>
          <w:color w:val="000000"/>
          <w:lang w:eastAsia="es-ES"/>
        </w:rPr>
        <w:t xml:space="preserve">n el caso de que el/los </w:t>
      </w:r>
      <w:r w:rsidR="001959A6" w:rsidRPr="001959A6">
        <w:rPr>
          <w:rFonts w:ascii="Arial" w:hAnsi="Arial" w:cs="Arial"/>
          <w:b/>
          <w:color w:val="000000"/>
          <w:lang w:eastAsia="es-ES"/>
        </w:rPr>
        <w:t>vehículo/s realicen transporte de SANDACH C3 destinados a alimentación animal</w:t>
      </w:r>
      <w:r w:rsidR="001959A6" w:rsidRPr="001959A6">
        <w:rPr>
          <w:rFonts w:ascii="Arial" w:hAnsi="Arial" w:cs="Arial"/>
          <w:color w:val="000000"/>
          <w:lang w:eastAsia="es-ES"/>
        </w:rPr>
        <w:t xml:space="preserve">, si se realiza </w:t>
      </w:r>
      <w:r w:rsidR="001959A6" w:rsidRPr="001959A6">
        <w:rPr>
          <w:rFonts w:ascii="Arial" w:hAnsi="Arial" w:cs="Arial"/>
          <w:b/>
          <w:caps/>
          <w:color w:val="000000"/>
          <w:lang w:eastAsia="es-ES"/>
        </w:rPr>
        <w:t>limpieza y desinfección previa al transporte</w:t>
      </w:r>
      <w:r w:rsidR="001959A6" w:rsidRPr="001959A6">
        <w:rPr>
          <w:rFonts w:ascii="Arial" w:hAnsi="Arial" w:cs="Arial"/>
          <w:color w:val="000000"/>
          <w:lang w:eastAsia="es-ES"/>
        </w:rPr>
        <w:t xml:space="preserve"> de productos destinados a alimentación animal de Cat. 3 y </w:t>
      </w:r>
      <w:r w:rsidR="001959A6" w:rsidRPr="001959A6">
        <w:rPr>
          <w:rFonts w:ascii="Arial" w:hAnsi="Arial" w:cs="Arial"/>
          <w:b/>
          <w:bCs/>
          <w:color w:val="000000"/>
          <w:lang w:eastAsia="es-ES"/>
        </w:rPr>
        <w:t>en que</w:t>
      </w:r>
      <w:r w:rsidR="001959A6" w:rsidRPr="001959A6">
        <w:rPr>
          <w:rFonts w:ascii="Arial" w:hAnsi="Arial" w:cs="Arial"/>
          <w:color w:val="000000"/>
          <w:lang w:eastAsia="es-ES"/>
        </w:rPr>
        <w:t xml:space="preserve"> consiste esta limpieza y desinfección.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b/>
          <w:bCs/>
          <w:caps/>
          <w:color w:val="000000"/>
          <w:lang w:eastAsia="es-ES"/>
        </w:rPr>
        <w:t xml:space="preserve">3.4.- </w:t>
      </w:r>
      <w:r w:rsidRPr="001959A6">
        <w:rPr>
          <w:rFonts w:ascii="Arial" w:hAnsi="Arial" w:cs="Arial"/>
          <w:color w:val="000000"/>
          <w:lang w:eastAsia="es-ES"/>
        </w:rPr>
        <w:t xml:space="preserve">el/los </w:t>
      </w: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1959A6">
        <w:rPr>
          <w:rFonts w:ascii="Arial" w:hAnsi="Arial" w:cs="Arial"/>
          <w:b/>
          <w:color w:val="000000"/>
          <w:lang w:eastAsia="es-ES"/>
        </w:rPr>
        <w:t>del/de los</w:t>
      </w: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1959A6">
        <w:rPr>
          <w:rFonts w:ascii="Arial" w:hAnsi="Arial" w:cs="Arial"/>
          <w:color w:val="000000"/>
          <w:lang w:eastAsia="es-ES"/>
        </w:rPr>
        <w:t xml:space="preserve"> en los que, para demostrar la aplicación de los procedimientos, se consignen, al menos, los siguientes datos: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 xml:space="preserve">Fecha. 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Nombre del responsable del procedimiento.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Matrícula de vehículo.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Cuáles son los productos empleados.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Nº de certificado de desinfección, en su caso.</w:t>
      </w:r>
    </w:p>
    <w:p w:rsidR="001959A6" w:rsidRPr="001959A6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Nº del precinto en su caso.</w:t>
      </w:r>
    </w:p>
    <w:p w:rsidR="001959A6" w:rsidRPr="005C7594" w:rsidRDefault="001959A6" w:rsidP="003D31E5">
      <w:pPr>
        <w:numPr>
          <w:ilvl w:val="0"/>
          <w:numId w:val="3"/>
        </w:numPr>
        <w:spacing w:before="80" w:after="0" w:line="240" w:lineRule="auto"/>
        <w:ind w:left="714" w:hanging="357"/>
        <w:jc w:val="both"/>
        <w:rPr>
          <w:rFonts w:ascii="Arial" w:hAnsi="Arial" w:cs="Arial"/>
          <w:color w:val="000000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lastRenderedPageBreak/>
        <w:t>Identificación del/de los centro/s de limpieza y desinfección o establecimiento/s SANDACH donde se ha realizado la limpieza/desinfección.</w:t>
      </w:r>
    </w:p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" w:hAnsi="Arial" w:cs="Arial"/>
          <w:b/>
          <w:bCs/>
          <w:lang w:eastAsia="es-ES"/>
        </w:rPr>
      </w:pPr>
      <w:r w:rsidRPr="001959A6">
        <w:rPr>
          <w:rFonts w:ascii="Arial" w:hAnsi="Arial" w:cs="Arial"/>
          <w:b/>
          <w:bCs/>
          <w:lang w:eastAsia="es-ES"/>
        </w:rPr>
        <w:t>4.- RECIPIENTES y/o CONTENEDORES en los que se realiza transporte de SANDACH.</w:t>
      </w:r>
    </w:p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" w:hAnsi="Arial" w:cs="Arial"/>
          <w:bCs/>
          <w:lang w:eastAsia="es-ES"/>
        </w:rPr>
      </w:pPr>
      <w:r w:rsidRPr="001959A6">
        <w:rPr>
          <w:rFonts w:ascii="Arial" w:hAnsi="Arial" w:cs="Arial"/>
          <w:bCs/>
          <w:lang w:eastAsia="es-ES"/>
        </w:rPr>
        <w:t>La memoria ha de incluir una</w:t>
      </w:r>
      <w:r w:rsidRPr="001959A6">
        <w:rPr>
          <w:rFonts w:ascii="Arial" w:hAnsi="Arial" w:cs="Arial"/>
          <w:b/>
          <w:bCs/>
          <w:lang w:eastAsia="es-ES"/>
        </w:rPr>
        <w:t xml:space="preserve"> </w:t>
      </w:r>
      <w:r w:rsidRPr="001959A6">
        <w:rPr>
          <w:rFonts w:ascii="Arial" w:hAnsi="Arial" w:cs="Arial"/>
          <w:bCs/>
          <w:lang w:eastAsia="es-ES"/>
        </w:rPr>
        <w:t xml:space="preserve">descripción </w:t>
      </w:r>
      <w:r w:rsidRPr="001959A6">
        <w:rPr>
          <w:rFonts w:ascii="Arial" w:hAnsi="Arial" w:cs="Arial"/>
          <w:b/>
          <w:bCs/>
          <w:lang w:eastAsia="es-ES"/>
        </w:rPr>
        <w:t xml:space="preserve">RECIPIENTES y/o CONTENEDORES </w:t>
      </w:r>
      <w:r w:rsidRPr="001959A6">
        <w:rPr>
          <w:rFonts w:ascii="Arial" w:hAnsi="Arial" w:cs="Arial"/>
          <w:bCs/>
          <w:lang w:eastAsia="es-ES"/>
        </w:rPr>
        <w:t>en los que se realiza transporte de SANDACH con, al menos, la siguiente información</w:t>
      </w:r>
      <w:r w:rsidRPr="001959A6">
        <w:rPr>
          <w:rFonts w:ascii="Arial" w:hAnsi="Arial" w:cs="Arial"/>
          <w:lang w:eastAsia="es-ES"/>
        </w:rPr>
        <w:t xml:space="preserve"> acompañada de </w:t>
      </w:r>
      <w:r w:rsidRPr="001959A6">
        <w:rPr>
          <w:rFonts w:ascii="Arial" w:hAnsi="Arial" w:cs="Arial"/>
          <w:b/>
          <w:lang w:eastAsia="es-ES"/>
        </w:rPr>
        <w:t>f</w:t>
      </w:r>
      <w:r w:rsidRPr="001959A6">
        <w:rPr>
          <w:rFonts w:ascii="Arial" w:hAnsi="Arial" w:cs="Arial"/>
          <w:b/>
          <w:bCs/>
          <w:lang w:eastAsia="es-ES"/>
        </w:rPr>
        <w:t>otografías del interior y exterior</w:t>
      </w:r>
      <w:r w:rsidRPr="001959A6">
        <w:rPr>
          <w:rFonts w:ascii="Arial" w:hAnsi="Arial" w:cs="Arial"/>
          <w:bCs/>
          <w:lang w:eastAsia="es-ES"/>
        </w:rPr>
        <w:t xml:space="preserve"> del/de los recipiente/s o contenedor/es:</w:t>
      </w:r>
    </w:p>
    <w:p w:rsidR="001959A6" w:rsidRPr="001959A6" w:rsidRDefault="001959A6" w:rsidP="00B81CAC">
      <w:pPr>
        <w:numPr>
          <w:ilvl w:val="0"/>
          <w:numId w:val="7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bCs/>
          <w:lang w:eastAsia="es-ES"/>
        </w:rPr>
        <w:t>s</w:t>
      </w:r>
      <w:r w:rsidRPr="001959A6">
        <w:rPr>
          <w:rFonts w:ascii="Arial" w:hAnsi="Arial" w:cs="Arial"/>
          <w:lang w:eastAsia="es-ES"/>
        </w:rPr>
        <w:t xml:space="preserve">i son de </w:t>
      </w:r>
      <w:r w:rsidRPr="001959A6">
        <w:rPr>
          <w:rFonts w:ascii="Arial" w:hAnsi="Arial" w:cs="Arial"/>
          <w:b/>
          <w:lang w:eastAsia="es-ES"/>
        </w:rPr>
        <w:t>un sólo uso o reutilizables</w:t>
      </w:r>
      <w:r w:rsidRPr="001959A6">
        <w:rPr>
          <w:rFonts w:ascii="Arial" w:hAnsi="Arial" w:cs="Arial"/>
          <w:lang w:eastAsia="es-ES"/>
        </w:rPr>
        <w:t xml:space="preserve">, </w:t>
      </w:r>
    </w:p>
    <w:p w:rsidR="001959A6" w:rsidRPr="001959A6" w:rsidRDefault="001959A6" w:rsidP="00B81CAC">
      <w:pPr>
        <w:numPr>
          <w:ilvl w:val="0"/>
          <w:numId w:val="7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como se aseguran que son </w:t>
      </w:r>
      <w:r w:rsidRPr="001959A6">
        <w:rPr>
          <w:rFonts w:ascii="Arial" w:hAnsi="Arial" w:cs="Arial"/>
          <w:b/>
          <w:lang w:eastAsia="es-ES"/>
        </w:rPr>
        <w:t>estancos</w:t>
      </w:r>
      <w:r w:rsidRPr="001959A6">
        <w:rPr>
          <w:rFonts w:ascii="Arial" w:hAnsi="Arial" w:cs="Arial"/>
          <w:lang w:eastAsia="es-ES"/>
        </w:rPr>
        <w:t xml:space="preserve">, </w:t>
      </w:r>
    </w:p>
    <w:p w:rsidR="001959A6" w:rsidRPr="001959A6" w:rsidRDefault="001959A6" w:rsidP="00B81CAC">
      <w:pPr>
        <w:numPr>
          <w:ilvl w:val="0"/>
          <w:numId w:val="7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>cual/es son la/s</w:t>
      </w:r>
      <w:r w:rsidRPr="001959A6">
        <w:rPr>
          <w:rFonts w:ascii="Arial" w:hAnsi="Arial" w:cs="Arial"/>
          <w:b/>
          <w:lang w:eastAsia="es-ES"/>
        </w:rPr>
        <w:t xml:space="preserve"> categoría/s</w:t>
      </w:r>
      <w:r w:rsidRPr="001959A6">
        <w:rPr>
          <w:rFonts w:ascii="Arial" w:hAnsi="Arial" w:cs="Arial"/>
          <w:lang w:eastAsia="es-ES"/>
        </w:rPr>
        <w:t xml:space="preserve"> SANDACH a que se destinan </w:t>
      </w:r>
    </w:p>
    <w:p w:rsidR="001959A6" w:rsidRPr="001959A6" w:rsidRDefault="001959A6" w:rsidP="00B81CAC">
      <w:pPr>
        <w:numPr>
          <w:ilvl w:val="0"/>
          <w:numId w:val="7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>como se cubren o tapan.</w:t>
      </w:r>
    </w:p>
    <w:p w:rsidR="001959A6" w:rsidRPr="001959A6" w:rsidRDefault="001959A6" w:rsidP="00B81CAC">
      <w:pPr>
        <w:numPr>
          <w:ilvl w:val="0"/>
          <w:numId w:val="7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lastRenderedPageBreak/>
        <w:t xml:space="preserve">cuál es la </w:t>
      </w:r>
      <w:r w:rsidRPr="001959A6">
        <w:rPr>
          <w:rFonts w:ascii="Arial" w:hAnsi="Arial" w:cs="Arial"/>
          <w:b/>
          <w:lang w:eastAsia="es-ES"/>
        </w:rPr>
        <w:t>leyenda y el código de color</w:t>
      </w:r>
      <w:r w:rsidRPr="001959A6">
        <w:rPr>
          <w:rFonts w:ascii="Arial" w:hAnsi="Arial" w:cs="Arial"/>
          <w:lang w:eastAsia="es-ES"/>
        </w:rPr>
        <w:t xml:space="preserve"> con que se identifican</w:t>
      </w:r>
    </w:p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En el caso de los contenedores la memoria, además, ha de incluir la información indicada en los puntos 1, </w:t>
      </w:r>
      <w:proofErr w:type="gramStart"/>
      <w:r w:rsidRPr="001959A6">
        <w:rPr>
          <w:rFonts w:ascii="Arial" w:hAnsi="Arial" w:cs="Arial"/>
          <w:lang w:eastAsia="es-ES"/>
        </w:rPr>
        <w:t>2 ,</w:t>
      </w:r>
      <w:proofErr w:type="gramEnd"/>
      <w:r w:rsidRPr="001959A6">
        <w:rPr>
          <w:rFonts w:ascii="Arial" w:hAnsi="Arial" w:cs="Arial"/>
          <w:lang w:eastAsia="es-ES"/>
        </w:rPr>
        <w:t xml:space="preserve"> 3 y 5.</w:t>
      </w:r>
    </w:p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" w:hAnsi="Arial" w:cs="Arial"/>
          <w:bCs/>
          <w:lang w:eastAsia="es-ES"/>
        </w:rPr>
      </w:pP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b/>
          <w:bCs/>
          <w:lang w:eastAsia="es-ES"/>
        </w:rPr>
      </w:pPr>
      <w:r w:rsidRPr="001959A6">
        <w:rPr>
          <w:rFonts w:ascii="Arial" w:hAnsi="Arial" w:cs="Arial"/>
          <w:b/>
          <w:bCs/>
          <w:lang w:eastAsia="es-ES"/>
        </w:rPr>
        <w:t>5.- REGISTROS DE LOS ENVÍOS</w:t>
      </w:r>
    </w:p>
    <w:p w:rsidR="001959A6" w:rsidRPr="001959A6" w:rsidRDefault="001959A6" w:rsidP="005C7594">
      <w:pPr>
        <w:spacing w:before="180" w:after="180" w:line="240" w:lineRule="auto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La memoria debe incluir </w:t>
      </w: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Modelo/s </w:t>
      </w:r>
      <w:r w:rsidRPr="001959A6">
        <w:rPr>
          <w:rFonts w:ascii="Arial" w:hAnsi="Arial" w:cs="Arial"/>
          <w:b/>
          <w:color w:val="000000"/>
          <w:lang w:eastAsia="es-ES"/>
        </w:rPr>
        <w:t>del/de los</w:t>
      </w:r>
      <w:r w:rsidRPr="001959A6">
        <w:rPr>
          <w:rFonts w:ascii="Arial" w:hAnsi="Arial" w:cs="Arial"/>
          <w:b/>
          <w:caps/>
          <w:color w:val="000000"/>
          <w:lang w:eastAsia="es-ES"/>
        </w:rPr>
        <w:t xml:space="preserve"> registro/s</w:t>
      </w:r>
      <w:r w:rsidRPr="001959A6">
        <w:rPr>
          <w:rFonts w:ascii="Arial" w:hAnsi="Arial" w:cs="Arial"/>
          <w:lang w:eastAsia="es-ES"/>
        </w:rPr>
        <w:t xml:space="preserve"> de todos los transportes/envíos que se realizan. Este/estos registro/s debe/n, al menos, especificar: </w:t>
      </w:r>
    </w:p>
    <w:p w:rsidR="001959A6" w:rsidRPr="001959A6" w:rsidRDefault="001959A6" w:rsidP="00B81CAC">
      <w:pPr>
        <w:numPr>
          <w:ilvl w:val="0"/>
          <w:numId w:val="4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Categoría y tipo de material SANDACH, </w:t>
      </w:r>
    </w:p>
    <w:p w:rsidR="001959A6" w:rsidRPr="001959A6" w:rsidRDefault="001959A6" w:rsidP="00B81CAC">
      <w:pPr>
        <w:numPr>
          <w:ilvl w:val="0"/>
          <w:numId w:val="4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Cantidad que transporta, </w:t>
      </w:r>
    </w:p>
    <w:p w:rsidR="001959A6" w:rsidRPr="001959A6" w:rsidRDefault="001959A6" w:rsidP="00B81CAC">
      <w:pPr>
        <w:numPr>
          <w:ilvl w:val="0"/>
          <w:numId w:val="4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 xml:space="preserve">Fecha de la recogida, </w:t>
      </w:r>
    </w:p>
    <w:p w:rsidR="001959A6" w:rsidRPr="001959A6" w:rsidRDefault="001959A6" w:rsidP="00B81CAC">
      <w:pPr>
        <w:numPr>
          <w:ilvl w:val="0"/>
          <w:numId w:val="4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lastRenderedPageBreak/>
        <w:t>Del</w:t>
      </w:r>
      <w:r w:rsidRPr="001959A6">
        <w:rPr>
          <w:rFonts w:ascii="Arial" w:hAnsi="Arial" w:cs="Arial"/>
          <w:caps/>
          <w:lang w:eastAsia="es-ES"/>
        </w:rPr>
        <w:t xml:space="preserve"> origen:</w:t>
      </w:r>
      <w:r w:rsidRPr="001959A6">
        <w:rPr>
          <w:rFonts w:ascii="Arial" w:hAnsi="Arial" w:cs="Arial"/>
          <w:lang w:eastAsia="es-ES"/>
        </w:rPr>
        <w:t xml:space="preserve"> el nombre de la empresa, su dirección y el nº registro SANDACH  si debe disponer de él </w:t>
      </w:r>
    </w:p>
    <w:p w:rsidR="001959A6" w:rsidRPr="001959A6" w:rsidRDefault="001959A6" w:rsidP="00B81CAC">
      <w:pPr>
        <w:numPr>
          <w:ilvl w:val="0"/>
          <w:numId w:val="4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lang w:eastAsia="es-ES"/>
        </w:rPr>
        <w:t>Del</w:t>
      </w:r>
      <w:r w:rsidRPr="001959A6">
        <w:rPr>
          <w:rFonts w:ascii="Arial" w:hAnsi="Arial" w:cs="Arial"/>
          <w:caps/>
          <w:lang w:eastAsia="es-ES"/>
        </w:rPr>
        <w:t xml:space="preserve"> destino:</w:t>
      </w:r>
      <w:r w:rsidRPr="001959A6">
        <w:rPr>
          <w:rFonts w:ascii="Arial" w:hAnsi="Arial" w:cs="Arial"/>
          <w:lang w:eastAsia="es-ES"/>
        </w:rPr>
        <w:t xml:space="preserve"> el nombre de la empresa, su dirección y el nº registro SANDACH si debe disponer de él.</w:t>
      </w:r>
    </w:p>
    <w:p w:rsidR="001959A6" w:rsidRPr="001959A6" w:rsidRDefault="001959A6" w:rsidP="005C7594">
      <w:pPr>
        <w:spacing w:before="180" w:after="180" w:line="240" w:lineRule="auto"/>
        <w:ind w:left="720" w:right="98"/>
        <w:jc w:val="both"/>
        <w:rPr>
          <w:rFonts w:ascii="Arial" w:hAnsi="Arial" w:cs="Arial"/>
          <w:lang w:eastAsia="es-ES"/>
        </w:rPr>
      </w:pPr>
    </w:p>
    <w:p w:rsidR="001959A6" w:rsidRPr="001959A6" w:rsidRDefault="001959A6" w:rsidP="005C7594">
      <w:pPr>
        <w:spacing w:before="180" w:after="180" w:line="240" w:lineRule="auto"/>
        <w:ind w:right="98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 xml:space="preserve">Estos datos podrían ser </w:t>
      </w:r>
      <w:r w:rsidRPr="001959A6">
        <w:rPr>
          <w:rFonts w:ascii="Arial" w:hAnsi="Arial" w:cs="Arial"/>
          <w:b/>
          <w:color w:val="000000"/>
          <w:lang w:eastAsia="es-ES"/>
        </w:rPr>
        <w:t>sustituidos</w:t>
      </w:r>
      <w:r w:rsidRPr="001959A6">
        <w:rPr>
          <w:rFonts w:ascii="Arial" w:hAnsi="Arial" w:cs="Arial"/>
          <w:color w:val="000000"/>
          <w:lang w:eastAsia="es-ES"/>
        </w:rPr>
        <w:t xml:space="preserve"> por un </w:t>
      </w:r>
      <w:r w:rsidRPr="001959A6">
        <w:rPr>
          <w:rFonts w:ascii="Arial" w:hAnsi="Arial" w:cs="Arial"/>
          <w:b/>
          <w:color w:val="000000"/>
          <w:lang w:eastAsia="es-ES"/>
        </w:rPr>
        <w:t>registro de los “</w:t>
      </w:r>
      <w:r w:rsidRPr="001959A6">
        <w:rPr>
          <w:rFonts w:ascii="Arial" w:hAnsi="Arial" w:cs="Arial"/>
          <w:b/>
          <w:i/>
          <w:lang w:eastAsia="es-ES"/>
        </w:rPr>
        <w:t>Documento Comercial para Movimientos Nacionales de SANDACH</w:t>
      </w:r>
      <w:r w:rsidRPr="001959A6">
        <w:rPr>
          <w:rFonts w:ascii="Arial" w:hAnsi="Arial" w:cs="Arial"/>
          <w:b/>
          <w:lang w:eastAsia="es-ES"/>
        </w:rPr>
        <w:t>”,</w:t>
      </w:r>
      <w:r w:rsidRPr="001959A6">
        <w:rPr>
          <w:rFonts w:ascii="Arial" w:hAnsi="Arial" w:cs="Arial"/>
          <w:lang w:eastAsia="es-ES"/>
        </w:rPr>
        <w:t xml:space="preserve"> siempre y cuando estos documentos hayan sido emitidos de forma telemática a través de la aplicación del Ministerio de Agricultura Pesca y Alimentación, en el que se hiciese constar, al menos:</w:t>
      </w:r>
    </w:p>
    <w:p w:rsidR="001959A6" w:rsidRPr="001959A6" w:rsidRDefault="001959A6" w:rsidP="00B81CAC">
      <w:pPr>
        <w:numPr>
          <w:ilvl w:val="0"/>
          <w:numId w:val="1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La fecha de expedición del “</w:t>
      </w:r>
      <w:r w:rsidRPr="001959A6">
        <w:rPr>
          <w:rFonts w:ascii="Arial" w:hAnsi="Arial" w:cs="Arial"/>
          <w:i/>
          <w:lang w:eastAsia="es-ES"/>
        </w:rPr>
        <w:t>Documento Comercial para Movimientos Nacionales de SANDACH”</w:t>
      </w:r>
    </w:p>
    <w:p w:rsidR="00DB2578" w:rsidRPr="00B81CAC" w:rsidRDefault="001959A6" w:rsidP="00B81CAC">
      <w:pPr>
        <w:numPr>
          <w:ilvl w:val="0"/>
          <w:numId w:val="1"/>
        </w:numPr>
        <w:spacing w:before="120" w:after="0" w:line="240" w:lineRule="auto"/>
        <w:ind w:left="714" w:right="96" w:hanging="357"/>
        <w:jc w:val="both"/>
        <w:rPr>
          <w:rFonts w:ascii="Arial" w:hAnsi="Arial" w:cs="Arial"/>
          <w:lang w:eastAsia="es-ES"/>
        </w:rPr>
      </w:pPr>
      <w:r w:rsidRPr="001959A6">
        <w:rPr>
          <w:rFonts w:ascii="Arial" w:hAnsi="Arial" w:cs="Arial"/>
          <w:color w:val="000000"/>
          <w:lang w:eastAsia="es-ES"/>
        </w:rPr>
        <w:t>Nº de referencia del “</w:t>
      </w:r>
      <w:r w:rsidRPr="001959A6">
        <w:rPr>
          <w:rFonts w:ascii="Arial" w:hAnsi="Arial" w:cs="Arial"/>
          <w:i/>
          <w:lang w:eastAsia="es-ES"/>
        </w:rPr>
        <w:t>Documento Comercial para Movimientos Nacionales de SANDACH”</w:t>
      </w:r>
      <w:r w:rsidRPr="001959A6">
        <w:rPr>
          <w:rFonts w:ascii="Arial" w:hAnsi="Arial" w:cs="Arial"/>
          <w:lang w:eastAsia="es-ES"/>
        </w:rPr>
        <w:t>.</w:t>
      </w:r>
    </w:p>
    <w:sectPr w:rsidR="00DB2578" w:rsidRPr="00B81CAC" w:rsidSect="005C7594">
      <w:headerReference w:type="default" r:id="rId7"/>
      <w:pgSz w:w="11906" w:h="16838"/>
      <w:pgMar w:top="1417" w:right="155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94" w:rsidRDefault="005C7594" w:rsidP="004B55C2">
      <w:pPr>
        <w:spacing w:after="0" w:line="240" w:lineRule="auto"/>
      </w:pPr>
      <w:r>
        <w:separator/>
      </w:r>
    </w:p>
  </w:endnote>
  <w:endnote w:type="continuationSeparator" w:id="0">
    <w:p w:rsidR="005C7594" w:rsidRDefault="005C7594" w:rsidP="004B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94" w:rsidRDefault="005C7594" w:rsidP="004B55C2">
      <w:pPr>
        <w:spacing w:after="0" w:line="240" w:lineRule="auto"/>
      </w:pPr>
      <w:r>
        <w:separator/>
      </w:r>
    </w:p>
  </w:footnote>
  <w:footnote w:type="continuationSeparator" w:id="0">
    <w:p w:rsidR="005C7594" w:rsidRDefault="005C7594" w:rsidP="004B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77" w:type="pct"/>
      <w:tblInd w:w="-1418" w:type="dxa"/>
      <w:tblLayout w:type="fixed"/>
      <w:tblLook w:val="01E0" w:firstRow="1" w:lastRow="1" w:firstColumn="1" w:lastColumn="1" w:noHBand="0" w:noVBand="0"/>
    </w:tblPr>
    <w:tblGrid>
      <w:gridCol w:w="4962"/>
      <w:gridCol w:w="2552"/>
      <w:gridCol w:w="3687"/>
    </w:tblGrid>
    <w:tr w:rsidR="005C7594" w:rsidTr="00D94127">
      <w:trPr>
        <w:trHeight w:val="1258"/>
      </w:trPr>
      <w:tc>
        <w:tcPr>
          <w:tcW w:w="2215" w:type="pct"/>
          <w:vAlign w:val="center"/>
          <w:hideMark/>
        </w:tcPr>
        <w:p w:rsidR="005C7594" w:rsidRDefault="00D94127" w:rsidP="00D94127">
          <w:pPr>
            <w:pStyle w:val="Encabezado"/>
            <w:ind w:left="-816"/>
          </w:pPr>
          <w:r>
            <w:rPr>
              <w:noProof/>
              <w:lang w:eastAsia="es-ES"/>
            </w:rPr>
            <w:drawing>
              <wp:inline distT="0" distB="0" distL="0" distR="0" wp14:anchorId="23ACE032" wp14:editId="3A2193E3">
                <wp:extent cx="3442335" cy="1655785"/>
                <wp:effectExtent l="0" t="0" r="5715" b="190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756"/>
                        <a:stretch/>
                      </pic:blipFill>
                      <pic:spPr bwMode="auto">
                        <a:xfrm>
                          <a:off x="0" y="0"/>
                          <a:ext cx="3450734" cy="165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pct"/>
          <w:vAlign w:val="center"/>
          <w:hideMark/>
        </w:tcPr>
        <w:p w:rsidR="005C7594" w:rsidRPr="005C7594" w:rsidRDefault="005C7594" w:rsidP="004B55C2">
          <w:pPr>
            <w:pStyle w:val="Encabezado"/>
            <w:jc w:val="center"/>
            <w:rPr>
              <w:rFonts w:ascii="Verdana" w:hAnsi="Verdana"/>
              <w:color w:val="808080"/>
              <w:sz w:val="16"/>
              <w:szCs w:val="16"/>
            </w:rPr>
          </w:pPr>
          <w:r w:rsidRPr="005C7594">
            <w:rPr>
              <w:rFonts w:ascii="Verdana" w:hAnsi="Verdana"/>
              <w:color w:val="808080"/>
              <w:sz w:val="16"/>
              <w:szCs w:val="16"/>
            </w:rPr>
            <w:t>Servicio de Sanidad Animal</w:t>
          </w:r>
        </w:p>
      </w:tc>
      <w:tc>
        <w:tcPr>
          <w:tcW w:w="1646" w:type="pct"/>
          <w:vAlign w:val="center"/>
        </w:tcPr>
        <w:p w:rsidR="005C7594" w:rsidRDefault="005C7594" w:rsidP="004B55C2">
          <w:pPr>
            <w:tabs>
              <w:tab w:val="right" w:pos="8789"/>
            </w:tabs>
            <w:ind w:right="-1"/>
            <w:jc w:val="right"/>
            <w:rPr>
              <w:rFonts w:ascii="Arial" w:hAnsi="Arial"/>
              <w:color w:val="808080"/>
              <w:sz w:val="14"/>
              <w:szCs w:val="14"/>
            </w:rPr>
          </w:pPr>
        </w:p>
        <w:p w:rsidR="005C7594" w:rsidRDefault="005C7594" w:rsidP="004B55C2">
          <w:pPr>
            <w:tabs>
              <w:tab w:val="right" w:pos="8789"/>
            </w:tabs>
            <w:ind w:right="-1"/>
            <w:jc w:val="right"/>
            <w:rPr>
              <w:rFonts w:ascii="Arial" w:hAnsi="Arial"/>
              <w:color w:val="808080"/>
              <w:sz w:val="14"/>
              <w:szCs w:val="14"/>
            </w:rPr>
          </w:pPr>
        </w:p>
        <w:p w:rsidR="005C7594" w:rsidRPr="005C7594" w:rsidRDefault="005C7594" w:rsidP="004B55C2">
          <w:pPr>
            <w:tabs>
              <w:tab w:val="right" w:pos="8789"/>
            </w:tabs>
            <w:ind w:right="-1"/>
            <w:jc w:val="right"/>
            <w:rPr>
              <w:rFonts w:ascii="Arial" w:hAnsi="Arial"/>
              <w:color w:val="808080"/>
              <w:sz w:val="16"/>
              <w:szCs w:val="16"/>
            </w:rPr>
          </w:pPr>
          <w:r w:rsidRPr="005C7594">
            <w:rPr>
              <w:rFonts w:ascii="Arial" w:hAnsi="Arial"/>
              <w:color w:val="808080"/>
              <w:sz w:val="16"/>
              <w:szCs w:val="16"/>
            </w:rPr>
            <w:t>Plaza Juan XXIII, s/n</w:t>
          </w:r>
        </w:p>
        <w:p w:rsidR="005C7594" w:rsidRPr="005C7594" w:rsidRDefault="005C7594" w:rsidP="004B55C2">
          <w:pPr>
            <w:tabs>
              <w:tab w:val="right" w:pos="8789"/>
            </w:tabs>
            <w:ind w:right="-1"/>
            <w:jc w:val="right"/>
            <w:rPr>
              <w:rFonts w:ascii="Arial" w:hAnsi="Arial"/>
              <w:color w:val="808080"/>
              <w:sz w:val="16"/>
              <w:szCs w:val="16"/>
            </w:rPr>
          </w:pPr>
          <w:r w:rsidRPr="005C7594">
            <w:rPr>
              <w:rFonts w:ascii="Arial" w:hAnsi="Arial"/>
              <w:color w:val="808080"/>
              <w:sz w:val="16"/>
              <w:szCs w:val="16"/>
            </w:rPr>
            <w:t>30.008  - Murcia</w:t>
          </w:r>
        </w:p>
        <w:p w:rsidR="005C7594" w:rsidRPr="005C7594" w:rsidRDefault="005C7594" w:rsidP="004B55C2">
          <w:pPr>
            <w:pStyle w:val="Encabezado"/>
            <w:jc w:val="right"/>
            <w:rPr>
              <w:rFonts w:ascii="Times New Roman" w:hAnsi="Times New Roman"/>
              <w:color w:val="808080"/>
              <w:sz w:val="16"/>
              <w:szCs w:val="16"/>
            </w:rPr>
          </w:pPr>
          <w:r w:rsidRPr="005C7594">
            <w:rPr>
              <w:color w:val="808080"/>
              <w:sz w:val="16"/>
              <w:szCs w:val="16"/>
            </w:rPr>
            <w:t>Tlef. 012</w:t>
          </w:r>
        </w:p>
        <w:p w:rsidR="005C7594" w:rsidRPr="005C7594" w:rsidRDefault="005C7594" w:rsidP="004B55C2">
          <w:pPr>
            <w:pStyle w:val="Encabezado"/>
            <w:jc w:val="right"/>
            <w:rPr>
              <w:color w:val="808080"/>
              <w:sz w:val="16"/>
              <w:szCs w:val="16"/>
            </w:rPr>
          </w:pPr>
        </w:p>
        <w:p w:rsidR="005C7594" w:rsidRPr="005C7594" w:rsidRDefault="005C7594" w:rsidP="004B55C2">
          <w:pPr>
            <w:pStyle w:val="Encabezado"/>
            <w:jc w:val="right"/>
            <w:rPr>
              <w:color w:val="808080"/>
              <w:sz w:val="16"/>
              <w:szCs w:val="16"/>
            </w:rPr>
          </w:pPr>
          <w:r w:rsidRPr="005C7594">
            <w:rPr>
              <w:color w:val="808080"/>
              <w:sz w:val="16"/>
              <w:szCs w:val="16"/>
            </w:rPr>
            <w:t xml:space="preserve">E-mail: </w:t>
          </w:r>
          <w:hyperlink r:id="rId2" w:history="1">
            <w:r w:rsidRPr="005C7594">
              <w:rPr>
                <w:rStyle w:val="Hipervnculo"/>
                <w:sz w:val="16"/>
                <w:szCs w:val="16"/>
              </w:rPr>
              <w:t>alimentacionanimal-murcia@listas.carm.es</w:t>
            </w:r>
          </w:hyperlink>
        </w:p>
        <w:p w:rsidR="005C7594" w:rsidRDefault="005C7594" w:rsidP="004B55C2">
          <w:pPr>
            <w:pStyle w:val="Encabezado"/>
            <w:jc w:val="right"/>
            <w:rPr>
              <w:color w:val="808080"/>
              <w:sz w:val="14"/>
              <w:szCs w:val="14"/>
            </w:rPr>
          </w:pPr>
          <w:r w:rsidRPr="005C7594">
            <w:rPr>
              <w:color w:val="808080"/>
              <w:sz w:val="16"/>
              <w:szCs w:val="16"/>
            </w:rPr>
            <w:t>Procedimiento 1575</w:t>
          </w:r>
        </w:p>
      </w:tc>
    </w:tr>
  </w:tbl>
  <w:p w:rsidR="005C7594" w:rsidRDefault="005C75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E94"/>
    <w:multiLevelType w:val="hybridMultilevel"/>
    <w:tmpl w:val="430C9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1714"/>
    <w:multiLevelType w:val="hybridMultilevel"/>
    <w:tmpl w:val="40DED7CC"/>
    <w:lvl w:ilvl="0" w:tplc="11181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AA2"/>
    <w:multiLevelType w:val="hybridMultilevel"/>
    <w:tmpl w:val="1F14C7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F0D60"/>
    <w:multiLevelType w:val="hybridMultilevel"/>
    <w:tmpl w:val="A3D243C8"/>
    <w:lvl w:ilvl="0" w:tplc="11181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49C"/>
    <w:multiLevelType w:val="hybridMultilevel"/>
    <w:tmpl w:val="33B03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C7F31"/>
    <w:multiLevelType w:val="hybridMultilevel"/>
    <w:tmpl w:val="EFD8DF04"/>
    <w:lvl w:ilvl="0" w:tplc="0C0A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3003D6E"/>
    <w:multiLevelType w:val="hybridMultilevel"/>
    <w:tmpl w:val="67824A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LxfJj2KvcVYxBspPmGW7TJ9QhOlCM/nxEWp3CBFZT2c+CodS4wHrOcbj1TgSIa7T8cZ6lNTzrnpMdz+v4AXhA==" w:salt="5G2HjdVW58y5hsVTg6Qh2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6"/>
    <w:rsid w:val="001959A6"/>
    <w:rsid w:val="001A4C9C"/>
    <w:rsid w:val="001E10FD"/>
    <w:rsid w:val="003D31E5"/>
    <w:rsid w:val="0042519D"/>
    <w:rsid w:val="004351B0"/>
    <w:rsid w:val="004B55C2"/>
    <w:rsid w:val="005A2661"/>
    <w:rsid w:val="005C7594"/>
    <w:rsid w:val="005E7EF2"/>
    <w:rsid w:val="00717708"/>
    <w:rsid w:val="0084054E"/>
    <w:rsid w:val="00853E4D"/>
    <w:rsid w:val="008D1A7B"/>
    <w:rsid w:val="00B81CAC"/>
    <w:rsid w:val="00B944AD"/>
    <w:rsid w:val="00CC25FE"/>
    <w:rsid w:val="00D675B5"/>
    <w:rsid w:val="00D82868"/>
    <w:rsid w:val="00D94127"/>
    <w:rsid w:val="00DB2578"/>
    <w:rsid w:val="00D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59F5720-0DC0-4A1E-BDA4-2600F19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B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B55C2"/>
  </w:style>
  <w:style w:type="paragraph" w:styleId="Piedepgina">
    <w:name w:val="footer"/>
    <w:basedOn w:val="Normal"/>
    <w:link w:val="PiedepginaCar"/>
    <w:uiPriority w:val="99"/>
    <w:unhideWhenUsed/>
    <w:rsid w:val="004B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C2"/>
  </w:style>
  <w:style w:type="character" w:styleId="Hipervnculo">
    <w:name w:val="Hyperlink"/>
    <w:semiHidden/>
    <w:unhideWhenUsed/>
    <w:rsid w:val="004B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mentacionanimal-murcia@listas.car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MATEO, JOAQUIN</dc:creator>
  <cp:keywords/>
  <dc:description/>
  <cp:lastModifiedBy>GUILLAMON LOPEZ, ALBERTO</cp:lastModifiedBy>
  <cp:revision>20</cp:revision>
  <dcterms:created xsi:type="dcterms:W3CDTF">2020-11-19T10:27:00Z</dcterms:created>
  <dcterms:modified xsi:type="dcterms:W3CDTF">2022-05-18T15:22:00Z</dcterms:modified>
</cp:coreProperties>
</file>